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277f" w14:textId="c5b2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22 декабря 2021 года № 80 "Об утверждении Каргалинского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10 июня 2022 года № 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2022-2024 годы" от 22 декабря 2021 года № 80 (зарегистрированное в Реестре государственной регистрации нормативных правовых актов № 25942)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Каргалинский районный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4 869 118,2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795 396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4 058 178,2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5 162 459,3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27 133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- 320 474,1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320 474,1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46 379,1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293 341,2.";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доход районного бюджета зачисляются следующие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поступление целевых текущих трансфертов и трансфертов на развитие из республиканского бюджета и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2022 год поступление целевых текущих трансфертов и трансфертов на развитие из областного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протезно-ортопедические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автотранспорта для призывного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развитие индустриальной инфраструктуры в рамках Государственной программы поддержки и развития бизнеса "Дорожная карта бизнеса-2025"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2022 год целевые текущие трансферты и трансферты на развитие бюджетам сельских округов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и реконструкция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5162459,3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150536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21940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41232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33432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156902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155820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130755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253830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247752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184287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46658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46658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161519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10363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10363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116529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19929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19929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95634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242832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242832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242832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206689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 экономической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46896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46896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46896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2393949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319128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46379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-320474,1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