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9745f" w14:textId="48974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Каргалинскому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Каргалинского района Актюбинской области от 28 апреля 2022 года № 88. Утратило силу постановлением акимата Каргалинского района Актюбинской области от 15 августа 2023 года № 116</w:t>
      </w:r>
    </w:p>
    <w:p>
      <w:pPr>
        <w:spacing w:after="0"/>
        <w:ind w:left="0"/>
        <w:jc w:val="both"/>
      </w:pPr>
      <w:r>
        <w:rPr>
          <w:rFonts w:ascii="Times New Roman"/>
          <w:b w:val="false"/>
          <w:i w:val="false"/>
          <w:color w:val="ff0000"/>
          <w:sz w:val="28"/>
        </w:rPr>
        <w:t xml:space="preserve">
      Сноска. Утратило силу постановлением акимата Каргалинского района Актюбинской области от 15.08.2023 </w:t>
      </w:r>
      <w:r>
        <w:rPr>
          <w:rFonts w:ascii="Times New Roman"/>
          <w:b w:val="false"/>
          <w:i w:val="false"/>
          <w:color w:val="ff0000"/>
          <w:sz w:val="28"/>
        </w:rPr>
        <w:t>№ 116</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Каргалинского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Каргалинского района.</w:t>
      </w:r>
    </w:p>
    <w:bookmarkEnd w:id="1"/>
    <w:bookmarkStart w:name="z4" w:id="2"/>
    <w:p>
      <w:pPr>
        <w:spacing w:after="0"/>
        <w:ind w:left="0"/>
        <w:jc w:val="both"/>
      </w:pPr>
      <w:r>
        <w:rPr>
          <w:rFonts w:ascii="Times New Roman"/>
          <w:b w:val="false"/>
          <w:i w:val="false"/>
          <w:color w:val="000000"/>
          <w:sz w:val="28"/>
        </w:rPr>
        <w:t>
      2. Государственному учреждению "Каргалинский районный отдел жилищно-коммунального хозяйства, пассажирского транспорта и автомобильных дорог"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размещение настоящего постановления на интернет - ресурсе акимата Каргалинского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Каргалинского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Каргалинского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Джусибалиев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Каргалинского района от 28 апреля 2022 года № 88</w:t>
            </w:r>
          </w:p>
        </w:tc>
      </w:tr>
    </w:tbl>
    <w:bookmarkStart w:name="z8" w:id="5"/>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Каргалинского района </w:t>
      </w:r>
      <w:r>
        <w:br/>
      </w:r>
      <w:r>
        <w:rPr>
          <w:rFonts w:ascii="Times New Roman"/>
          <w:b/>
          <w:i w:val="false"/>
          <w:color w:val="000000"/>
        </w:rPr>
        <w:t>Глава 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Каргалинского района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(далее – Закон)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Каргалинскому району.</w:t>
      </w:r>
    </w:p>
    <w:bookmarkEnd w:id="6"/>
    <w:bookmarkStart w:name="z10"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Start w:name="z11" w:id="8"/>
    <w:p>
      <w:pPr>
        <w:spacing w:after="0"/>
        <w:ind w:left="0"/>
        <w:jc w:val="both"/>
      </w:pPr>
      <w:r>
        <w:rPr>
          <w:rFonts w:ascii="Times New Roman"/>
          <w:b w:val="false"/>
          <w:i w:val="false"/>
          <w:color w:val="000000"/>
          <w:sz w:val="28"/>
        </w:rPr>
        <w:t>
      3. Государственное учреждение "Каргалинский районный отдел жилищно-коммунального хозяйства, пассажирского транспорта, автомобильных дорог" (далее - Отдел) определяет перечень многоквартирных жилых домов, требующих проведения текущего или капитального ремонта фасадов, кровли для придания Каргалинскому району единого архитектурного облика.</w:t>
      </w:r>
    </w:p>
    <w:bookmarkEnd w:id="8"/>
    <w:bookmarkStart w:name="z12" w:id="9"/>
    <w:p>
      <w:pPr>
        <w:spacing w:after="0"/>
        <w:ind w:left="0"/>
        <w:jc w:val="both"/>
      </w:pPr>
      <w:r>
        <w:rPr>
          <w:rFonts w:ascii="Times New Roman"/>
          <w:b w:val="false"/>
          <w:i w:val="false"/>
          <w:color w:val="000000"/>
          <w:sz w:val="28"/>
        </w:rPr>
        <w:t>
      4. Государственное учреждение "Каргалинский районный отдел архитектуры, строительства и градостроительства"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района.</w:t>
      </w:r>
    </w:p>
    <w:bookmarkEnd w:id="9"/>
    <w:bookmarkStart w:name="z13" w:id="10"/>
    <w:p>
      <w:pPr>
        <w:spacing w:after="0"/>
        <w:ind w:left="0"/>
        <w:jc w:val="both"/>
      </w:pPr>
      <w:r>
        <w:rPr>
          <w:rFonts w:ascii="Times New Roman"/>
          <w:b w:val="false"/>
          <w:i w:val="false"/>
          <w:color w:val="000000"/>
          <w:sz w:val="28"/>
        </w:rPr>
        <w:t>
      5. Акимат Каргалинского района организует следующие работы:</w:t>
      </w:r>
    </w:p>
    <w:bookmarkEnd w:id="10"/>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Start w:name="z14" w:id="11"/>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11"/>
    <w:bookmarkStart w:name="z15" w:id="12"/>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12"/>
    <w:bookmarkStart w:name="z16" w:id="13"/>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13"/>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Start w:name="z17" w:id="14"/>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14"/>
    <w:bookmarkStart w:name="z18" w:id="15"/>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15"/>
    <w:bookmarkStart w:name="z19" w:id="16"/>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16"/>
    <w:bookmarkStart w:name="z20" w:id="17"/>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17"/>
    <w:bookmarkStart w:name="z21" w:id="18"/>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18"/>
    <w:p>
      <w:pPr>
        <w:spacing w:after="0"/>
        <w:ind w:left="0"/>
        <w:jc w:val="left"/>
      </w:pPr>
      <w:r>
        <w:rPr>
          <w:rFonts w:ascii="Times New Roman"/>
          <w:b/>
          <w:i w:val="false"/>
          <w:color w:val="000000"/>
        </w:rPr>
        <w:t xml:space="preserve"> Глава 4. Заключительные положения</w:t>
      </w:r>
    </w:p>
    <w:bookmarkStart w:name="z22" w:id="19"/>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Каргалинскому району, осуществляется из средств местного бюджета.</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