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6786" w14:textId="4176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Миялинского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37 275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социальныхвыплат, а также для применения штрафных санкций, налогов и других платежей в соответствии с законодательством Республики Казахстан – 3 450тенге;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2023 год объем субвенций, передаваемой из районного бюджета в бюджет сельского округа сумме 34 601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