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e1f8" w14:textId="c0fe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2023 год объем субвенций, передаваемой из районного бюджета в бюджет сельского округа сумме 56 522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