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91c" w14:textId="e8d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марта 2022 года № 119. Утратило силу решением Байганинского районного маслихата Актюбинской области от 19 мая 2023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19.05.2023 № 26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№ 7789)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Методика)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