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e6bd" w14:textId="72be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Сарыхобдинского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28 декабря 2022 года № 262.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Сарыхобдинского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96 534,1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94 136,1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97 196,2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 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662,1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2023 год субвенции, передаваемые из районного бюджета в сумме 33 279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районного бюджета в бюджет сельского округа на 2023 год: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двух должностных окладов в год для премирования по результатам оценки деятельности админстративных государственных служащих - 2 292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капитальные расходы государственного органа -1 000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освещение улиц в населенных пунктов - 963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благоустройство и озеленение населенных пунктов – 1 500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28 декабря 2022 года № 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28 декабря 2022 года № 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