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2cd6db" w14:textId="02cd6d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изменения и дополнений в решение маслихата города Актобе Актюбинской области от 28 декабря 2021 года № 130 "Об утверждении плана по управлению пастбищами и их использованию по городу Актобе на 2021-2022 годы"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города Актобе Актюбинской области от 22 июля 2022 года № 181. Прекращено действие в связи с истечением срока</w:t>
      </w:r>
    </w:p>
    <w:p>
      <w:pPr>
        <w:spacing w:after="0"/>
        <w:ind w:left="0"/>
        <w:jc w:val="both"/>
      </w:pPr>
      <w:bookmarkStart w:name="z2" w:id="0"/>
      <w:r>
        <w:rPr>
          <w:rFonts w:ascii="Times New Roman"/>
          <w:b w:val="false"/>
          <w:i w:val="false"/>
          <w:color w:val="000000"/>
          <w:sz w:val="28"/>
        </w:rPr>
        <w:t>
      Маслихат города Актобе РЕШИЛ:</w:t>
      </w:r>
    </w:p>
    <w:bookmarkEnd w:id="0"/>
    <w:bookmarkStart w:name="z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маслихата города Актобе Актюбинской области от 28 декабря 2021 года № 130 "Об утверждении плана по управлению пастбищами и их использованию по городу Актобе на 2021-2022 годы" следующие изменение и дополнения:</w:t>
      </w:r>
    </w:p>
    <w:bookmarkEnd w:id="1"/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План по управлению пастбищами и их использованию по городу Актобе на 2021-2022 годы</w:t>
      </w:r>
      <w:r>
        <w:rPr>
          <w:rFonts w:ascii="Times New Roman"/>
          <w:b w:val="false"/>
          <w:i w:val="false"/>
          <w:color w:val="000000"/>
          <w:sz w:val="28"/>
        </w:rPr>
        <w:t>, утвержденный вышеуказанным решением:</w:t>
      </w:r>
    </w:p>
    <w:bookmarkEnd w:id="2"/>
    <w:bookmarkStart w:name="z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дополнить подпунктом 7-1) следующего содержания: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"7-1)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особенностей, согласно приложению 8 к настоящему Плану;";</w:t>
      </w:r>
    </w:p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дополнить </w:t>
      </w:r>
      <w:r>
        <w:rPr>
          <w:rFonts w:ascii="Times New Roman"/>
          <w:b w:val="false"/>
          <w:i w:val="false"/>
          <w:color w:val="000000"/>
          <w:sz w:val="28"/>
        </w:rPr>
        <w:t>приложением 8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"Отдел сельского хозяйства города Актобе" в установленном законодательством порядке обеспечить: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направление настоящего решения на официальное опубликование в Эталонном контрольном банке нормативных правовых актов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решения на интернет-ресурсе маслихата города Актобе после его официального опубликования.</w:t>
      </w:r>
    </w:p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Секретарь маслихата города Актобе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Даржанова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города Актобе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июля 2022 года № 181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города Актобе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декабря 2021 года № 130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47000" cy="872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города Актобе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июля 2022 года № 181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города Актобе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декабря 2021 года № 130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пастбищных земель частного сектора жилого массива Жанаконыс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0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пастбищных земель частного сектора жилого массива Курашасай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4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пастбищных земель частного сектора жилого массива Сазда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97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пастбищных земель частного сектора жилого массива Акжар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1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1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пастбищных земель частного сектора жилого массива Акшат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пастбищных земель частного сектора жилого массива Белогорка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пастбищных земель частного сектора жилого массива Белогорский карьер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4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пастбищных земель частного сектора жилого массива Курайли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пастбищных земель частного сектора жилого массива Ульке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0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пастбищных земель частного сектора жилого массива Орлеу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9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пастбищных земель частного сектора жилого массива Шилисай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4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