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6ec2" w14:textId="98f6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22 декабря 2021 года № 7С-17/2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7 декабря 2022 года № 7С-33/2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районном бюджете на 2022-2024 годы" от 22 декабря 2021 года № 7С-17/2 (зарегистрировано в Реестре государственной регистрации нормативных правовых актов № 26026)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5 157 651,9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1 337 053,8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6 103,9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16 119,2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3 798 375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5 551 046,1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115 325,2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181 315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65 989,8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56 009,8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56 009,8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(-564 729,2)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564 729,2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районном бюджете на 2022 год бюджетные кредиты из республиканского бюджета для реализации мер социальной поддержки специалистов в сумме 181 315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2022 год погашение основного долга по бюджетным кредитам, выделенных для реализации мер социальной поддержки специалистов в сумме 65 989,8 тысяч тенге.";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5157651,9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-564729,2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564729,2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858683,1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265430,3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модуля планирования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371320,9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установки для очистки воды на водозаборных сооружениях хозяйственно-питьевого назначения поселка Жолымбет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уставного капитала государственного коммунального предприятия на праве хозяйственного ведения "Шортанды Су" при акимате Шортандинского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