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b8ae" w14:textId="d00b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Кызылсуатского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декабря 2022 года № 220/38-7.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Кызылсуатского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166 315,0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91/13-8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2023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Учесть в составе поступлений бюджета сельского округа на 2023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23 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220/38-7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91/13-8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220/38-7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220/38-7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220/38-7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23/3-8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220/38-7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23 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91/13-8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