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c359" w14:textId="316c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села Коянды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декабря 2022 года № 219/38-7.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Коянды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207 954,8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–33 583,1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41 021,7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207 954,8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90/13-8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2023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декабря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2022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219/38-7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Коянды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90/13-8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207 954,8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207 954,8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219/38-7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Коянды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219/38-7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Коянды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219/38-7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 в редакции решения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22/3-8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