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88a" w14:textId="ac1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Караоткельского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218/38-7.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Караоткельского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196 728,5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203 952,5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составе поступлений бюджета сельского округа на 2023 год целевые трансферты из областного бюджета согласно приложению 5.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21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21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