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5e5" w14:textId="60ac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марта 2022 года № 124/21-7. Отменен решением Целиноградского районного маслихата Акмолинской области от 11 апреля 2023 года № 14/2-8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Целиноградского районного маслихата Акмолинской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14/2-8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Целиноградского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124/21-7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Целиноградского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организационном отделе аппарата районного маслихата.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непосредственным руководителем оценочного листа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сотрудник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 аппарата районного маслихата, в должностные обязанности которого входит ведение кадровой работы, и двумя другими служащими государственного органа.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судебном порядке.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