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640d" w14:textId="e1c6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апреля 2022 года № 18/1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2022-2024 годы" от 27 декабря 2021 года № 13/1 (зарегистрировано в Реестре государственной регистрации нормативных правовых актов № 26328),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3 940 753,3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14 032,1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3 382 338,2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4 009 130,3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78 619,0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3 940 753,3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стадиона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ППП с проведением комплексной вневедомственной экспертизы, строительство скотомогильников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двух тридцатишестиквартирных жилых домов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