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5ebc" w14:textId="e5c5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Амангельдинского сельского округа Коргалжынского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2022 года № 1/27.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27 940,7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–24 229,7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(-185,8)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Амангельдинского сельского округа на 2023 год из бюджета района предусмотрена субвенция в сумме 20 799,0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Амангельдинского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1 компьютера и компьютерной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за прохождение переподготовки и повышения квалификации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