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2be" w14:textId="eb38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августа 2022 года № 29/2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2022-2024 годы" от 23 декабря 2021 года № 17/2 (зарегистрировано в Реестре государственной регистрации нормативных правовых актов под № 26081)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5910001,9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5280876,4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6197270,2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(- 170661)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(- 151059,3)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151059,3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организаций надомного обслуживания,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 водоснабжения села Аксай по адресу: Акмолинская область, Есильский район, села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(сети водоснабжения, канализации,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с.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1146932,4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помощи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с искусственным покрытием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котельной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ул.Ондирис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строительтство скотомогильников в с.Аксай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села Свободное,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Иглик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квартирному жилому жому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бюджета, Национального фонда бюджету города Есиль, поселка Красногорский, сел и сельских округов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акма Зареченского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