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b56d" w14:textId="991b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С-12/2 "О бюджете города Степняка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города Степняка района Биржан сал на 2022 - 2024 годы" от 27 декабря 2021 года № С-12/2,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 город Степняк, улица Чапаева № 1-14,16,18,20; улица Биржан сал № 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