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40fe" w14:textId="45f4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27 декабря 2021 года № С-12/2 "О бюджете города Степняка района Биржан сал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22 июля 2022 года № С-18/3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города Степняка района Биржан сал на 2022 - 2024 годы" от 27 декабря 2021 года № С-12/2,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Степняка района Биржан сал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121 467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125 067,6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- 3 600,6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3 600,6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Учесть, что в бюджете города Степняка на 2022 год, используются свободные остатки бюджетных средств, образовавшиеся на 1 января 2022 года, в сумме 3 600,6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Г.Куртабиева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Степняка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Гарантированные трансферты из Национального фонда Республики Казахстан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прилегающих территорий существующих домов, расположенных по адресу город Степняк, улица Чапаева № 1-14,16,18,20; улица Биржан сал № 1,5,7,9,11,13,15,17,19,21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административного здания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