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ba02" w14:textId="bd5b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декабря 2021 года № 7С-20/2-21 "О бюджетах города Ерейментау, сел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9 декабря 2022 года № 7С-37/8-22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2022-2024 годы" от 24 декабря 2021 года № 7С-19/2-21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2022-2024 годы согласно приложениям 1, 2 и 3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286 354,1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77 479,2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201 961,1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286 355,4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1,3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37 211,3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6 755,8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500,1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29 513,4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22 158,4тысяч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844,9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имени Олжабай батыра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25 651,3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339,6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Куншалганского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24 597,7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429,0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Койтасского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15 862,4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12 148,4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1 590,6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Бестогайского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21 492,9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783,4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19 697,0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411,9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2022-2024 годы согласно приложениям 31, 32 и 33 к настоящему решению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19 560,6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19 560,7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Селетинское на 2022-2024 годы согласно приложениям 34, 35 и 36 к настоящему решению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69 226,8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293,4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Новомарковка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18 166,2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326,7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2022-2024 годы согласно приложениям 40, 41 и 42 к настоящему решению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22 372,5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республиканского, областного и районного бюджетов на 2022 год бюджетам города Ерейментау, сел и сельских округов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Акмолинской области (от поворота Карасу до улицы Каменный карьер 5 км), 2 очередь, 2,550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 по улице Мукатова, переулок улицы Казахская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(установка елки к Новому году)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отопительного котла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Селетинское Ерейментауского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