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579d" w14:textId="370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2021 года № 7С-19/2-21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2022 года № 7С-30/5-22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2022-2024 годы" от 23 декабря 2021 года № 7С-19/2-21 (зарегистрировано в Реестре государственной регистрации нормативных правовых актов № 26107)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6 798 519,5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1 106 882,0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374 536,4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5 303 109,5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6 701 961,4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33 544,0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30 837,1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-30 837,1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2022 год, в установленном законодательством порядке, используются свободные остатки бюджетных средств, образовавшиеся на 1 января 2022 года в сумме 73 489,9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7С-19/2-21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5 274 032,6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7С-19/2-21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(за счет целевого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45-квартирным домам в городе Ерейментау, Ерейментауского района Акмолинской области (3,4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с.Жанажол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7С-19/2-21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60-ти квартирному жилому дому № 83А по улице Жантай батыра в городеЕрейментау, Акмолинской области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коммуникационной инфраструктуры к двум 45-ти квартирным жилым домам и к одному 60-ти квартирному жилому дому в городе Ерейментау, Акмолинской области (Наружные сети водоснабжения и канализация. Тепловые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Енбек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"Ерейментау Су Арнасы"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7С-30/5-22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7С-19/2-21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