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9bc" w14:textId="7ea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2021 года № 7С-19/2-21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мая 2022 года № 7С-28/2-22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2022-2024 годы" от 23 декабря 2021 года № 7С-19/2-21 (зарегистрировано в Реестре государственной регистрации нормативных правовых актов № 26107)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5 660 379,7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1 106 882,0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4 164 969,7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5 551 132,5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-39 570,2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"Ерейментау Су Арнасы"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