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49a" w14:textId="685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23 декабря 2021 года № 7С-19/2-21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11 апреля 2022 года № 7С-25/2-22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2022-2024 годы" от 23 декабря 2021 года № 7С-19/2-21 (зарегистрировано в Реестре государственной регистрации нормативных правовых актов № 26107)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5 557 675,9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1 106 882,0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4 062 265,9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5 480 258,7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-250 802,0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250 802,0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296 042,2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-296 042,2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2022 год, в установленном законодательством порядке, используются свободные остатки бюджетных средств, образовавшиеся на 1 января 2022 года в сумме 64 756,8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