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2ab1" w14:textId="db92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23 декабря 2021 года № 7С13-2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14 ноября 2022 года № 7С26-2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2022-2024 годы" от 23 декабря 2021 года № 7С13-2 (зарегистрировано в Реестре государственной регистрации нормативных правовых актов № 26271)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2 057 182,3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286 950,4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1 764 854,9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2 007 597,7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21 664,4,0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78 901,6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78 901,6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-40 009,4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40 009,4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21 663,4,0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29 318,0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2022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культурно-досугового центра села Узынколь Егиндыкольского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центрального стадиона в селе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парка героев в селе Узынколь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ограждения площадок водопроводных сооружений сел Узынколь, Тоганас, Буревестник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(акты на землю и технические паспорта) на водохозяйственные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площадки водопроводных сооружений в с.Егиндыколь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и застройки (упрощенный вариант генерального плана) села Полтавское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предприятия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ППП с проведением комплексной вневедомственной экспертизы, строительство скотомогильников в с.Егиндыколь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