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1b5" w14:textId="ddf4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Новочеркасского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Новочеркасского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Новочеркасского сельского округа на 2023 год предусмотрены бюджетные субвенции, передаваемые из районного бюджета в бюджет сельского округа в сумме 20470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Новочеркасского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сумме 500 тысяч тенге на капитальные расходы государственного органа.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Новочеркасского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Новочеркасского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