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3926" w14:textId="0393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Колутонского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23 декабря 2022 года № 7С-35-6.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Колутонского сельского округа на 2023 –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79397,8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77613,8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79814,5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8С-12-7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Колутонского сельского округа на 2023 год предусмотрены бюджетные субвенции, передаваемые из районного бюджета в бюджет сельского округа в сумме 27626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Колутонского сельского округа на 2023 год предусмотрены целевые текущие трансферты: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в общей сумме 7000 тысяч тенге, из них: 1000 тысяч тенге на капитальные расходы государственного органа, 6000 тысяч тенге на текущий ремонт административного здания.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Колутонского сельского округа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2023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8С-12-7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7С-35-6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7С-35-6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7С-35-6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Колутонского селького округа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