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6ea5" w14:textId="c746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Астраханского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23 декабря 2022 года № 7С-35-2.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Астраханского сельского округа на 2023 – 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89492,9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68429,0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21063,9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104219,4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-14726,5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14726,5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8С-12-3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Астраханского сельского округа на 2023 год предусмотрены бюджетные субвенции, передаваемые из районного бюджета в бюджет сельского округа в сумме 13930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объеме бюджета Астраханского сельского округа на 2023 год предусмотрены целевые текущие трансферты из районного бюджета в общей сумме 1000 тысяч тенге на капитальные расходы государственного органа.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программ, не подлежащих секвестру в процессе исполнения бюджета Астраханского сельского округа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на 2023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8С-12-3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7С-35-2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7С-35-2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7С-35-2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Астраханского сельского округа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