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f57" w14:textId="e210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2021 года № 7С-17-2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июня 2022 года № 7С-26-2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2022-2024 годы" от 23 декабря 2021 года № 7С-17-2 (зарегистрировано в Реестре государственной регистрации нормативных правовых актов № 162207)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- 3826111,1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- 711314,0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- 3069395,1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- 3958265,3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- 20419,0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-188215,2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- 188215,2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