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72e" w14:textId="3576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мая 2022 года № 7С-24-2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- 3826111,1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- 711314,0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- 3069395,1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- 3905924,3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- 20419,0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-135874,2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- 135874,2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2022 год предусмотрены объемы субвенций, передаваемых из районного бюджета бюджетам сельских округов и бюджету села Каменка, в сумме 153841,0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26404,0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12881,0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23073,0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15029,0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12341,0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11309,0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9561,0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10255,0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10205,0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8249,0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4085,0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10449,0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6С-78-2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(ремонт внутрипоселковых дорог) селе Жалтыр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Орнек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Караколь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установкой комбинированного блок модуля по очистке воды в селе Таволжанка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разводящих сетей водопровода в селе Енбек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жилого дома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36-ти квартирному жилому дому в селе Астраханка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