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5d9e" w14:textId="f315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на территории Аккольского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24 июня 2022 года № С 22-3. Утратило силу решением Аккольского районного маслихата Акмолинской области от 15 ноября 2023 № С 10-1</w:t>
      </w:r>
    </w:p>
    <w:p>
      <w:pPr>
        <w:spacing w:after="0"/>
        <w:ind w:left="0"/>
        <w:jc w:val="both"/>
      </w:pPr>
      <w:r>
        <w:rPr>
          <w:rFonts w:ascii="Times New Roman"/>
          <w:b w:val="false"/>
          <w:i w:val="false"/>
          <w:color w:val="ff0000"/>
          <w:sz w:val="28"/>
        </w:rPr>
        <w:t xml:space="preserve">
      Сноска. Утратило силу решением Аккольского районного маслихата Акмолинской области от 15.11.2023 </w:t>
      </w:r>
      <w:r>
        <w:rPr>
          <w:rFonts w:ascii="Times New Roman"/>
          <w:b w:val="false"/>
          <w:i w:val="false"/>
          <w:color w:val="ff0000"/>
          <w:sz w:val="28"/>
        </w:rPr>
        <w:t>№ С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Аккольский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проведения раздельных сходов местного сообщества на территории Аккольского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Аккольского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июня 2022 года</w:t>
            </w:r>
            <w:r>
              <w:br/>
            </w:r>
            <w:r>
              <w:rPr>
                <w:rFonts w:ascii="Times New Roman"/>
                <w:b w:val="false"/>
                <w:i w:val="false"/>
                <w:color w:val="000000"/>
                <w:sz w:val="20"/>
              </w:rPr>
              <w:t>№ С 22-3</w:t>
            </w:r>
          </w:p>
        </w:tc>
      </w:tr>
    </w:tbl>
    <w:bookmarkStart w:name="z5" w:id="3"/>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Аккольского района</w:t>
      </w:r>
    </w:p>
    <w:bookmarkEnd w:id="3"/>
    <w:bookmarkStart w:name="z6" w:id="4"/>
    <w:p>
      <w:pPr>
        <w:spacing w:after="0"/>
        <w:ind w:left="0"/>
        <w:jc w:val="left"/>
      </w:pPr>
      <w:r>
        <w:rPr>
          <w:rFonts w:ascii="Times New Roman"/>
          <w:b/>
          <w:i w:val="false"/>
          <w:color w:val="000000"/>
        </w:rPr>
        <w:t xml:space="preserve"> Глава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Аккольского района (далее – Порядок)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порядок проведения раздельных сходов местного сообщества жителей села, сельского округа, микрорайона, улицы, многоквартирного жилого дома.</w:t>
      </w:r>
    </w:p>
    <w:bookmarkEnd w:id="5"/>
    <w:bookmarkStart w:name="z8" w:id="6"/>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сельского округа.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и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Аккольским районным маслихатом.</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и сельского округа.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