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49ed8" w14:textId="ae49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Таскалинскому району на 2022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Таскалинского района Западно-Казахстанской области от 20 декабря 2021 года № 259. Утратило силу постановлением акимата Таскалинского района Западно-Казахстанской области от 5 декабря 2022 года № 217</w:t>
      </w:r>
    </w:p>
    <w:p>
      <w:pPr>
        <w:spacing w:after="0"/>
        <w:ind w:left="0"/>
        <w:jc w:val="both"/>
      </w:pPr>
      <w:r>
        <w:rPr>
          <w:rFonts w:ascii="Times New Roman"/>
          <w:b w:val="false"/>
          <w:i w:val="false"/>
          <w:color w:val="ff0000"/>
          <w:sz w:val="28"/>
        </w:rPr>
        <w:t xml:space="preserve">
      Сноска. Утратило силу постановлением акимата Таскалинского района Западно-Казахстанской области от 05.12.2022 </w:t>
      </w:r>
      <w:r>
        <w:rPr>
          <w:rFonts w:ascii="Times New Roman"/>
          <w:b w:val="false"/>
          <w:i w:val="false"/>
          <w:color w:val="ff0000"/>
          <w:sz w:val="28"/>
        </w:rPr>
        <w:t>№ 217</w:t>
      </w:r>
      <w:r>
        <w:rPr>
          <w:rFonts w:ascii="Times New Roman"/>
          <w:b w:val="false"/>
          <w:i w:val="false"/>
          <w:color w:val="ff0000"/>
          <w:sz w:val="28"/>
        </w:rPr>
        <w:t xml:space="preserve"> (вводится в действие со дня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за№13898) акимат Таскалинского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Установить квоту рабочих мест для организаций, независимо от организационно-правовой формы и формы собственности от списочной численности работников организаций по Таскалинскому району на 2022 год в следующих размерах:</w:t>
      </w:r>
    </w:p>
    <w:bookmarkEnd w:id="1"/>
    <w:bookmarkStart w:name="z5" w:id="2"/>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в размере двух процентов,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в размере двух процентов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Таскалинского района от 19 февраля 2021 года №25 "Об установлении квоты рабочих мест по Таскалинскому району на 2021 год" (зарегистрированное в Реестре государственной регистрации нормативных правовых актов № 6833, опубликованное 26 февраля 2021 года в Эталонном контрольном банке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3. Руководителю аппарата акима Таскалинского района (Е.Турмагамбетов) обеспечить публикацию данного постановления в Эталонном контрольном банке нормативных правовых актов Республики Казахстан.</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Т.Шакирова.</w:t>
      </w:r>
    </w:p>
    <w:bookmarkEnd w:id="7"/>
    <w:bookmarkStart w:name="z11" w:id="8"/>
    <w:p>
      <w:pPr>
        <w:spacing w:after="0"/>
        <w:ind w:left="0"/>
        <w:jc w:val="both"/>
      </w:pPr>
      <w:r>
        <w:rPr>
          <w:rFonts w:ascii="Times New Roman"/>
          <w:b w:val="false"/>
          <w:i w:val="false"/>
          <w:color w:val="000000"/>
          <w:sz w:val="28"/>
        </w:rPr>
        <w:t>
      5. Настоящее постановление вводится в действие со дня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Б.Айтмагамбетов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Таскалинского района </w:t>
            </w:r>
            <w:r>
              <w:br/>
            </w:r>
            <w:r>
              <w:rPr>
                <w:rFonts w:ascii="Times New Roman"/>
                <w:b w:val="false"/>
                <w:i w:val="false"/>
                <w:color w:val="000000"/>
                <w:sz w:val="20"/>
              </w:rPr>
              <w:t>от 20 декабря 2021 года №259</w:t>
            </w:r>
          </w:p>
        </w:tc>
      </w:tr>
    </w:tbl>
    <w:bookmarkStart w:name="z14" w:id="9"/>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Таскалинскому району на 2022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"Таскала-Акку"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Таскалинского района</w:t>
            </w:r>
            <w:r>
              <w:br/>
            </w:r>
            <w:r>
              <w:rPr>
                <w:rFonts w:ascii="Times New Roman"/>
                <w:b w:val="false"/>
                <w:i w:val="false"/>
                <w:color w:val="000000"/>
                <w:sz w:val="20"/>
              </w:rPr>
              <w:t>от 20 декабря 2021 года №259</w:t>
            </w:r>
          </w:p>
        </w:tc>
      </w:tr>
    </w:tbl>
    <w:bookmarkStart w:name="z16" w:id="10"/>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Таскалинскому району на 2022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квоты </w:t>
            </w:r>
          </w:p>
          <w:p>
            <w:pPr>
              <w:spacing w:after="20"/>
              <w:ind w:left="20"/>
              <w:jc w:val="both"/>
            </w:pPr>
            <w:r>
              <w:rPr>
                <w:rFonts w:ascii="Times New Roman"/>
                <w:b w:val="false"/>
                <w:i w:val="false"/>
                <w:color w:val="000000"/>
                <w:sz w:val="20"/>
              </w:rPr>
              <w:t>(%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"Таскалинское районное коммунальное хозяйство" акимата Таскалинского района (на праве хозяйственного 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"Таскалинский районный центр досуга" отдела культуры, развития языков, физической культуры и спорта акимата Таскалинского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Таскалинского района</w:t>
            </w:r>
            <w:r>
              <w:br/>
            </w:r>
            <w:r>
              <w:rPr>
                <w:rFonts w:ascii="Times New Roman"/>
                <w:b w:val="false"/>
                <w:i w:val="false"/>
                <w:color w:val="000000"/>
                <w:sz w:val="20"/>
              </w:rPr>
              <w:t>от 20 декабря 2021 года №259</w:t>
            </w:r>
          </w:p>
        </w:tc>
      </w:tr>
    </w:tbl>
    <w:bookmarkStart w:name="z18" w:id="11"/>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Таскалинскому району на 2022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квоты </w:t>
            </w:r>
          </w:p>
          <w:p>
            <w:pPr>
              <w:spacing w:after="20"/>
              <w:ind w:left="20"/>
              <w:jc w:val="both"/>
            </w:pPr>
            <w:r>
              <w:rPr>
                <w:rFonts w:ascii="Times New Roman"/>
                <w:b w:val="false"/>
                <w:i w:val="false"/>
                <w:color w:val="000000"/>
                <w:sz w:val="20"/>
              </w:rPr>
              <w:t>(%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Таскалинского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"Нетказиев"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"Луч"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"Таскала – Дән"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