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de5d1" w14:textId="5ade5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Таскалинского районного маслихата Западно-Казахстанской области от 25 декабря 2020 года №56-5 "О бюджете Косщинского сельского округа Таскалинского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22 декабря 2021 года № 16-4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Опубликовано: Эталонный контрольный банк НПА РК в электронном виде, 12.01.2022 г.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Таскалинский районный маслихат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Западно-Казахстанской области от 25 декабря 2020 года №56-5 "О бюджете Косщинского сельского округа Таскалинского района на 2021-2023 годы" (зарегистрированное в Реестре государственной регистрации нормативных правовых актов №6645)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Косщинского сельского округа Таскалинского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38 229 тысяч тенге: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636 тысяч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101 тысяча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37 492 тысячи тенге;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38 723 тысячи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-494 тысячи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494 тысячи тенге: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494 тысячи тенге.".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Целевые трансферты из областного бюджета – 3 550 тысяч тенге, в том числе на: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новую систему оплаты труда государственных служащих, основанной на факторно-бальной шкале – 3 550 тысяч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согласно,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2021 года №16-4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№56-5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Косщинского сельского округа на 2021 год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38 229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38 723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