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2538" w14:textId="db72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"О бюджете Чижинского сельского округа Таскалинского района на 2021-2023 годы" от 25 декабря 2020 года №56-9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28 июля 2021 года № 11-9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Таскалинский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от 25 декабря 2020 года №56-9 "О бюджете Чижинского сельского округа Таскалинского района на 2021-2023 годы" (зарегистрированное в Реестре государственной регистрации нормативных правовых актов под №6671)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Чижинского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51 406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50 317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53 565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-2 159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2 159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2 159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"1-1). Целевые трансферты из областного бюджета – 6 412 тысяч тенге, в том числе на: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новую систему оплаты труда государственных служащих, основанной на факторно-бальной шкале – 6 412 тысяч тенге.";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"1-2). Целевые текущие трансферты из районного бюджета – 1 508 тысяч тенге, в том числе на: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скорости внутренней связи – 890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полив саженцев и зеленых насаждений – 618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№11-9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№56-9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на 2021 год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51 406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53 565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-2 159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2 159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