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8e71" w14:textId="247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Косщинского сельского округа Таскалинского района на 2021-2023 годы" от 25 декабря 2020 года №56-5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28 июля 2021 года № 11-5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№56-5 "О бюджете Косщинского сельского округа Таскалинского района на 2021-2023 годы" (зарегистрированное в Реестре государственной регистрации нормативных правовых актов под №6645)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Косщинского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494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 Целевые трансферты из областного бюджета – 6 412 тысяч тенге, в том числе на: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6 412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"1-2). Целевые текущие трансферты из районного бюджета – 890 тысяч тенге, в том числе на: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890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№56-5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