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8385" w14:textId="d1a8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Амангельдинского сельского округа Таскалинского района на 2021-2023 годы" от 25 декабря 2020 года №56-2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№56-2 "О бюджете Амангельдинского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Целевые трансферты из областного бюджета – 6 412 тысяч тенге, в том числе 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6 412 тысяч тенге;";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Целевые текущие трансферты из районного бюджета – 6 250 тысяч тенге, в том числе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служебного здания – 6 000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58 270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58 445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