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f4b4" w14:textId="86cf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Шолаканкатинского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Шолаканкатинского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31 598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31 306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31 730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13.04.2022 </w:t>
      </w:r>
      <w:r>
        <w:rPr>
          <w:rFonts w:ascii="Times New Roman"/>
          <w:b w:val="false"/>
          <w:i w:val="false"/>
          <w:color w:val="000000"/>
          <w:sz w:val="28"/>
        </w:rPr>
        <w:t>№ 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Шолаканкатинского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Шолаканкатинского сельского округа на 2022 год поступления субвенции, передаваемой из районного бюджета в сумме 20 965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 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