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55d5" w14:textId="a5b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36 519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36 581,6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- 62,6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62,6 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1 079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1 079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–9 437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9 437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субвенции в сумме 24 993 тысячи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№12-7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12-7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12-7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