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782d" w14:textId="f327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Западно-Казахстанской области от 29 мая 2018 года № 21-2 "Об утверждении регламента собрания местного сообщества сельских округов Зеленовского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сентября 2021 года № 8-7.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"Об утверждении регламента собрания местного сообщества сельских округов Зеленовского района" от 29 мая 2018 года №21-2 (зарегистрировано в Реестре государственной регистрации нормативных правовых актов № 5225)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собрания местного сообщества сельских округов района Бәйтерек";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 району Бәйтерек, утвержденном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района Бәйтерек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районный маслихат.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районного маслихата.".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решением маслихата района Бәйтерек Западно-Казахстанской области от 31.08.2022 </w:t>
      </w:r>
      <w:r>
        <w:rPr>
          <w:rFonts w:ascii="Times New Roman"/>
          <w:b w:val="false"/>
          <w:i w:val="false"/>
          <w:color w:val="000000"/>
          <w:sz w:val="28"/>
        </w:rPr>
        <w:t>№ 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