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7f42" w14:textId="2d07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Саралжинского сельского округа Бокейординского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декабря 2021 года № 13-5.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Саралжинского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37 899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1 454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36 445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38 193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-294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Бокейординского районного маслихата Западно-Казахстанской области от 12.12.2022 </w:t>
      </w:r>
      <w:r>
        <w:rPr>
          <w:rFonts w:ascii="Times New Roman"/>
          <w:b w:val="false"/>
          <w:i w:val="false"/>
          <w:color w:val="000000"/>
          <w:sz w:val="28"/>
        </w:rPr>
        <w:t>№ 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28 декабря 2021 года №12-1 "О районном бюджете на 2022-2024 годы" (зарегистрировано в Реестре государственной регистрации нормативных правовых актов за №26231).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13-5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Бокейординского районного маслихата Западно-Казахстанской области от 12.12.2022 </w:t>
      </w:r>
      <w:r>
        <w:rPr>
          <w:rFonts w:ascii="Times New Roman"/>
          <w:b w:val="false"/>
          <w:i w:val="false"/>
          <w:color w:val="ff0000"/>
          <w:sz w:val="28"/>
        </w:rPr>
        <w:t>№ 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13-5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2023 год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13-5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2024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