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dd1e" w14:textId="955d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Деркул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2021 года № 11-6.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Деркул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474 806,0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34 238,0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5500,0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435 068,0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478 928,0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- 4 122,0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4 122,0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4 122,0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Деркул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Уральского городского маслихата от 28 декабря 2021 года № 11-2 "О городском бюджете на 2022-2024 годы" (зарегистрированное в Реестре государственной регистрации нормативных правовых актов под № 26196).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Деркул на 2022 год поступление субвенции, передаваемой из городского бюджета в сумме 260 467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474 806,0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352 893,9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2023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2024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290 622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290 622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