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dd1e" w14:textId="955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2021 года № 11-6.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Деркул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474 806,0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34 238,0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435 068,0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478 928,0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- 4 122,0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4 122,0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4 122,0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Деркул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Уральского городского маслихата от 28 декабря 2021 года № 11-2 "О городском бюджете на 2022-2024 годы" (зарегистрированное в Реестре государственной регистрации нормативных правовых актов под № 26196).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Деркул на 2022 год поступление субвенции, передаваемой из городского бюджета в сумме 260 467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290 622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290 622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