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a9b74" w14:textId="d8a9b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Шемонаихинского районного маслихата"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Шемонаихинского районного маслихата Восточно-Казахстанской области от 19 октября 2021 года № 9/3-VII. Отменен решением Шемонаихинского районного маслихата Восточно-Казахстанской области от 26 августа 2026 года № 51/2-VIII (вводится в действие со дня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Отменен решением Шемонаихинского районного маслихата Восточно-Казахстанской области от 26.08.2026 № 51/2-VIII (вводится в действие со дня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65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Типового регламента маслихата, утвержденного Указом Президента Республики Казахстан, Шемонаихинский районный маслихат РЕШИЛ: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Шемонаихинского районного маслихата.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некоторые решения Шемонаихинского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со дня государственной регистрации в Департаменте юстиции Восточно-Казахстанской области.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Шемонаихинского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Желдыбаев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решением Шемонаихинского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19 октября 2021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9/3-VII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Шемонаихинского районного маслихата"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решения Шемонаихинского районного маслихата Восточно-Казахстанской области от 27.12.2022 </w:t>
      </w:r>
      <w:r>
        <w:rPr>
          <w:rFonts w:ascii="Times New Roman"/>
          <w:b w:val="false"/>
          <w:i w:val="false"/>
          <w:color w:val="ff0000"/>
          <w:sz w:val="28"/>
        </w:rPr>
        <w:t>№ 27/7-VII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</w:p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Государственное учреждение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"Аппарат Шемонаихинского районного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Шемонаихинского районного маслихата.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со своим наименованием на государственном языке, штамп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в целях реализации своих функций и задач, в установленном законодательством порядке принимает решения, оформляемые распоряжениями председателя маслихата.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Шемонаихинским районным маслихатом в соответствии с законодательством Республики Казахстан.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071800, Республика Казахстан, Восточно-Казахстанская область, Шемонаихинский район, город Шемонаиха, улица имени Анатолия Иванова, 59.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положение является </w:t>
      </w:r>
      <w:r>
        <w:rPr>
          <w:rFonts w:ascii="Times New Roman"/>
          <w:b w:val="false"/>
          <w:i w:val="false"/>
          <w:color w:val="000000"/>
          <w:sz w:val="28"/>
        </w:rPr>
        <w:t>учредительным документом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аппарата маслихата.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7"/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деятельности районного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должностных лиц государственных органов, общественных объединений, государственных и иных организаций информацию, необходимую для реализации своих задач и функций;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депутатов маслихата сведения, информации по вопросам их деятельности;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маслихата предложения, возникающие в процессе своей деятельности;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общественных объединений и иных организаций для участия в подготовке вопросов, вносимых на рассмотрение сессии маслихата и его постоянных комиссий;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в соответствии с законодательством Республики Казахстан.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обеспечивать выполнение возложенных функций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регулировать нормативное правовое обеспечение маслихата для реализации государственной политики в сфере местного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контролировать соблюдение законности в деятельности районного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готовить аналитическую и иную информацию, материалы, касающиеся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актов районного маслихата, направленных на реализацию государственных функций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направлять нормативные правовые решения маслихата на государственную регистрацию в органы юстиции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вести их правовой мониторинг;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исполнением актов районного маслихата и его постоянных (временных)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рассматривать обращения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рассматривать петиций;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и защищать интересы районного маслихата и аппарата маслихата в судебных и иных правоохранительных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расходы на повышение квалификации депутатов маслихата и государственных служащих аппарата маслихата в соответствии с бюджетным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организационно-технические мероприятия по подготовке и проведению сессий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практическую помощь и содействие депутатам маслихата в осуществлении ими своих полномочий, организации приема граждан, отчетов и встреч с избирателями, обеспечивать их необходимыми справочными материалами, обобщать поступающие в маслихат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пленарных заседаниях сессий, заседаниях постоянных (временных) комиссий и оказывать помощь депутатам в вопросах качественной подготовки проектов решений, постановлений постоянных комиссий и заключений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оформлять протоколы сессий, заседания постоянных комиссий, сборники решений в соответствии с Регламентом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подготовку проектов докладов, решений, справок и других документов по вопросам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оформление, хранение и передачу в архив актов маслихата и документации;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вести делопроизводство и обработку корреспонденции, поступающей в аппарат маслихата, обеспечивать информационный обмен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в редакции решения Шемонаихинского районного маслихата Восточно-Казахстанской области от 26.06.2024 </w:t>
      </w:r>
      <w:r>
        <w:rPr>
          <w:rFonts w:ascii="Times New Roman"/>
          <w:b w:val="false"/>
          <w:i w:val="false"/>
          <w:color w:val="000000"/>
          <w:sz w:val="28"/>
        </w:rPr>
        <w:t>№ 18/10-VIII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государственной регистрации в Департаменте юстиции Восточно-Казахстанской области).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32"/>
    <w:bookmarkStart w:name="z5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аппаратом маслихата осуществляется председателем районного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33"/>
    <w:bookmarkStart w:name="z5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Председатель районного маслихата избирается на должность и освобождается от должности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4"/>
    <w:bookmarkStart w:name="z5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районного маслихата не имеет заместителей.</w:t>
      </w:r>
    </w:p>
    <w:bookmarkEnd w:id="35"/>
    <w:bookmarkStart w:name="z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районного маслихата:</w:t>
      </w:r>
    </w:p>
    <w:bookmarkEnd w:id="36"/>
    <w:bookmarkStart w:name="z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 деятельностью аппарата маслихата, назначает на должность и освобождает от должности его служащих;</w:t>
      </w:r>
    </w:p>
    <w:bookmarkEnd w:id="37"/>
    <w:bookmarkStart w:name="z6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взаимодействие аппарата маслихата с иными органами местного самоуправления;</w:t>
      </w:r>
    </w:p>
    <w:bookmarkEnd w:id="38"/>
    <w:bookmarkStart w:name="z6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своей компетенции издает распоряжения;</w:t>
      </w:r>
    </w:p>
    <w:bookmarkEnd w:id="39"/>
    <w:bookmarkStart w:name="z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поощряет и налагает дисциплинарные взыскания на работников аппарата маслихата;</w:t>
      </w:r>
    </w:p>
    <w:bookmarkEnd w:id="40"/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аппарат маслихата в государственных органах, иных организациях;</w:t>
      </w:r>
    </w:p>
    <w:bookmarkEnd w:id="41"/>
    <w:bookmarkStart w:name="z6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обладает правом первой подписи на всех финансовых документах аппарата маслихата;</w:t>
      </w:r>
    </w:p>
    <w:bookmarkEnd w:id="42"/>
    <w:bookmarkStart w:name="z6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 на представление интересов аппарата маслихата в судебных, правоохранительных и иных государственных органах;</w:t>
      </w:r>
    </w:p>
    <w:bookmarkEnd w:id="43"/>
    <w:bookmarkStart w:name="z6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принимает необходимые </w:t>
      </w:r>
      <w:r>
        <w:rPr>
          <w:rFonts w:ascii="Times New Roman"/>
          <w:b w:val="false"/>
          <w:i w:val="false"/>
          <w:color w:val="000000"/>
          <w:sz w:val="28"/>
        </w:rPr>
        <w:t>меры по противодействию коррупции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несет за это ответственность, предусмотренную законами Республики Казахстан;</w:t>
      </w:r>
    </w:p>
    <w:bookmarkEnd w:id="44"/>
    <w:bookmarkStart w:name="z6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функции, возложенные на него законодательством Республики Казахстан и настоящим Положением.</w:t>
      </w:r>
    </w:p>
    <w:bookmarkEnd w:id="45"/>
    <w:bookmarkStart w:name="z7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маслихата в период его отсутствия осуществляется лицом, его замещающим в соответствии с действующим законодательством.</w:t>
      </w:r>
    </w:p>
    <w:bookmarkEnd w:id="46"/>
    <w:bookmarkStart w:name="z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возглавляется руководителем аппарата маслихата,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47"/>
    <w:bookmarkStart w:name="z7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48"/>
    <w:bookmarkStart w:name="z7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маслихата может иметь на праве оперативного управления обособленное имущество в случаях, предусмотренных законодательством. Имущество аппарата маслихата формируется за счет имущества, переданного ему собственником.</w:t>
      </w:r>
    </w:p>
    <w:bookmarkEnd w:id="49"/>
    <w:bookmarkStart w:name="z7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аппаратом маслихата, относится к коммунальной собственности.</w:t>
      </w:r>
    </w:p>
    <w:bookmarkEnd w:id="50"/>
    <w:bookmarkStart w:name="z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1"/>
    <w:bookmarkStart w:name="z76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>Реорганизация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упразднение аппарата маслихата осуществляются в соответствии с законодательством Республики 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Шемонаихинского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19 октября 2021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9/3-VII</w:t>
            </w:r>
          </w:p>
        </w:tc>
      </w:tr>
    </w:tbl>
    <w:bookmarkStart w:name="z78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Шемонаихинского районного маслихата, подлежащих отмене</w:t>
      </w:r>
    </w:p>
    <w:bookmarkEnd w:id="53"/>
    <w:bookmarkStart w:name="z7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Решение Шемонаихинского районного маслихата от 28 октября 2001 года № 15-4 "Об утверждении Положения о государственном учреждении "Аппарат Шемонаихинского районного маслихата".</w:t>
      </w:r>
    </w:p>
    <w:bookmarkEnd w:id="54"/>
    <w:bookmarkStart w:name="z8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Шемонаихинского районного маслихата от 23 октября 2009 года № 21/10-IV "О внесении изменений в решение от 28 октября 2001 года № 15-4 "Об утверждении Положения о государственном учреждении "Аппарат Шемонаихинского районного маслихата".</w:t>
      </w:r>
    </w:p>
    <w:bookmarkEnd w:id="55"/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 3. Решение Шемонаихинского районного маслихата от 16 апреля 2010 года № 28/9-IV "О внесении изменения в решение от 28 октября 2001 года № 15-4 "Об утверждении Положения о государственном учреждении "Аппарат Шемонаихинского районного маслихата".</w:t>
      </w:r>
    </w:p>
    <w:bookmarkEnd w:id="56"/>
    <w:bookmarkStart w:name="z8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Шемонаихинского районного маслихата от 15 февраля 2019 года № 36/3-VI "О внесении изменения в решение от 28 октября 2001 года № 15-4 "Об утверждении Положения о государственном учреждении "Аппарат Шемонаихинского районного маслихата".</w:t>
      </w:r>
    </w:p>
    <w:bookmarkEnd w:id="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