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d57" w14:textId="938c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46 354,4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46 043,9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29/2-VII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2022 год установлен объем субвенции, передаваемый из районного бюджета в сумме 29 736,0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Карасуского сельского округа Тарбагатайского района на 2022 год предусмотрены целевые текущие трансферты из районного бюджета в сумме 1 850,0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29/2-VII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Карасуского сельского округа Тарбагатайского района на 2022 год предусмотрены целевые текущие трансферты из республиканского бюджета в сумме 1 541,0 тысяч тенге.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1 154,9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29/2-VII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