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a8a" w14:textId="bfac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13/2-VII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295 372,6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29 131,7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298 035,2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2 663,2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2022 год установлен объем субвенции, передаваемый из районного бюджета в сумме 51 100,0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2022 год предусмотрены целевые текущие трансферты из районного бюджета в сумме 35 038,0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Акжарского сельского округа Тарбагатайского района на 2022 год предусмотрены целевые текущие трансферты из областного бюджета в сумме 20 400,0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Акжарского сельского округа Тарбагатайского района на 2022 год предусмотрены целевые текущие трансферты из республиканского бюджета в сумме 53 818,0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Используемые остатки бюджетных средств 2 662,6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