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b6ed" w14:textId="073b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Улкенбокенского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13-16.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Улкенбокенского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77 029,4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2 600,0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73 429,4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78 394,1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1 364,7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области Абай от 22.10.2022 № </w:t>
      </w:r>
      <w:r>
        <w:rPr>
          <w:rFonts w:ascii="Times New Roman"/>
          <w:b w:val="false"/>
          <w:i w:val="false"/>
          <w:color w:val="000000"/>
          <w:sz w:val="28"/>
        </w:rPr>
        <w:t>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области Абай от 22.10.2022 № </w:t>
      </w:r>
      <w:r>
        <w:rPr>
          <w:rFonts w:ascii="Times New Roman"/>
          <w:b w:val="false"/>
          <w:i w:val="false"/>
          <w:color w:val="ff0000"/>
          <w:sz w:val="28"/>
        </w:rPr>
        <w:t>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