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12c4" w14:textId="3381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Кокжайыкского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Кокжайыкского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1) доходы – 58 790,0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налоговые поступления – 5 900,0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поступления трансфертов – 52 890,0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2) затраты – 59 181,5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3) чистое бюджетное кредитование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4) сальдо по операциям с финансовыми активами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6) финансирование дефицита (использование профицита) бюджета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используемые остатки бюджетных средств – 391,5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