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d32c" w14:textId="7a9d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Аккала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56 213,6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52 574,6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57 201,7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