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4037" w14:textId="b734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8 декабря 2021 года № 597</w:t>
      </w:r>
    </w:p>
    <w:p>
      <w:pPr>
        <w:spacing w:after="0"/>
        <w:ind w:left="0"/>
        <w:jc w:val="both"/>
      </w:pPr>
      <w:bookmarkStart w:name="z11"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11 декабря 2014 года </w:t>
      </w:r>
      <w:r>
        <w:rPr>
          <w:rFonts w:ascii="Times New Roman"/>
          <w:b w:val="false"/>
          <w:i w:val="false"/>
          <w:color w:val="000000"/>
          <w:sz w:val="28"/>
        </w:rPr>
        <w:t>№139</w:t>
      </w:r>
      <w:r>
        <w:rPr>
          <w:rFonts w:ascii="Times New Roman"/>
          <w:b w:val="false"/>
          <w:i w:val="false"/>
          <w:color w:val="000000"/>
          <w:sz w:val="28"/>
        </w:rPr>
        <w:t xml:space="preserve"> "Об утверждении методики расчетов трансфертов общего характера", акимат Курчумского района ПОСТАНОВЛЯЕТ:</w:t>
      </w:r>
    </w:p>
    <w:bookmarkEnd w:id="0"/>
    <w:bookmarkStart w:name="z12"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13" w:id="2"/>
    <w:p>
      <w:pPr>
        <w:spacing w:after="0"/>
        <w:ind w:left="0"/>
        <w:jc w:val="both"/>
      </w:pPr>
      <w:r>
        <w:rPr>
          <w:rFonts w:ascii="Times New Roman"/>
          <w:b w:val="false"/>
          <w:i w:val="false"/>
          <w:color w:val="000000"/>
          <w:sz w:val="28"/>
        </w:rPr>
        <w:t>
      2. Государственному учреждению "Отдел экономики и финансов Курчумского района" принять необходимые меры, вытекающие из настоящего постановления.</w:t>
      </w:r>
    </w:p>
    <w:bookmarkEnd w:id="2"/>
    <w:bookmarkStart w:name="z1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Р.Умутбаевой.</w:t>
      </w:r>
    </w:p>
    <w:bookmarkEnd w:id="3"/>
    <w:bookmarkStart w:name="z1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Курчумского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Курчумского района</w:t>
            </w:r>
            <w:r>
              <w:br/>
            </w:r>
            <w:r>
              <w:rPr>
                <w:rFonts w:ascii="Times New Roman"/>
                <w:b w:val="false"/>
                <w:i w:val="false"/>
                <w:color w:val="000000"/>
                <w:sz w:val="20"/>
              </w:rPr>
              <w:t>от 8 декабря 2021 года</w:t>
            </w:r>
            <w:r>
              <w:br/>
            </w:r>
            <w:r>
              <w:rPr>
                <w:rFonts w:ascii="Times New Roman"/>
                <w:b w:val="false"/>
                <w:i w:val="false"/>
                <w:color w:val="000000"/>
                <w:sz w:val="20"/>
              </w:rPr>
              <w:t>№ 597</w:t>
            </w:r>
          </w:p>
        </w:tc>
      </w:tr>
    </w:tbl>
    <w:bookmarkStart w:name="z2"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3" w:id="6"/>
    <w:p>
      <w:pPr>
        <w:spacing w:after="0"/>
        <w:ind w:left="0"/>
        <w:jc w:val="left"/>
      </w:pPr>
      <w:r>
        <w:rPr>
          <w:rFonts w:ascii="Times New Roman"/>
          <w:b/>
          <w:i w:val="false"/>
          <w:color w:val="000000"/>
        </w:rPr>
        <w:t xml:space="preserve"> Глава 1. Основные положения</w:t>
      </w:r>
    </w:p>
    <w:bookmarkEnd w:id="6"/>
    <w:bookmarkStart w:name="z16"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4"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7"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 xml:space="preserve">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5"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18" w:id="11"/>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6" w:id="12"/>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2"/>
    <w:bookmarkStart w:name="z19" w:id="13"/>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3"/>
    <w:bookmarkStart w:name="z20" w:id="14"/>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4"/>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21" w:id="15"/>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5"/>
    <w:bookmarkStart w:name="z22" w:id="16"/>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6"/>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Правилу.</w:t>
      </w:r>
    </w:p>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3" w:id="1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4" w:id="18"/>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18"/>
    <w:bookmarkStart w:name="z7" w:id="19"/>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19"/>
    <w:bookmarkStart w:name="z25" w:id="20"/>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Start w:name="z8" w:id="21"/>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21"/>
    <w:bookmarkStart w:name="z26" w:id="22"/>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7" w:id="23"/>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3"/>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w:t>
            </w:r>
            <w:r>
              <w:br/>
            </w:r>
            <w:r>
              <w:rPr>
                <w:rFonts w:ascii="Times New Roman"/>
                <w:b w:val="false"/>
                <w:i w:val="false"/>
                <w:color w:val="000000"/>
                <w:sz w:val="20"/>
              </w:rPr>
              <w:t>расчетов прогнозных объемов</w:t>
            </w:r>
            <w:r>
              <w:br/>
            </w:r>
            <w:r>
              <w:rPr>
                <w:rFonts w:ascii="Times New Roman"/>
                <w:b w:val="false"/>
                <w:i w:val="false"/>
                <w:color w:val="000000"/>
                <w:sz w:val="20"/>
              </w:rPr>
              <w:t xml:space="preserve">доходов и затрат бюджетов </w:t>
            </w:r>
            <w:r>
              <w:br/>
            </w:r>
            <w:r>
              <w:rPr>
                <w:rFonts w:ascii="Times New Roman"/>
                <w:b w:val="false"/>
                <w:i w:val="false"/>
                <w:color w:val="000000"/>
                <w:sz w:val="20"/>
              </w:rPr>
              <w:t>городов</w:t>
            </w:r>
            <w:r>
              <w:br/>
            </w:r>
            <w:r>
              <w:rPr>
                <w:rFonts w:ascii="Times New Roman"/>
                <w:b w:val="false"/>
                <w:i w:val="false"/>
                <w:color w:val="000000"/>
                <w:sz w:val="20"/>
              </w:rPr>
              <w:t xml:space="preserve">районного значения, сел, </w:t>
            </w:r>
            <w:r>
              <w:br/>
            </w:r>
            <w:r>
              <w:rPr>
                <w:rFonts w:ascii="Times New Roman"/>
                <w:b w:val="false"/>
                <w:i w:val="false"/>
                <w:color w:val="000000"/>
                <w:sz w:val="20"/>
              </w:rPr>
              <w:t>поселков,</w:t>
            </w:r>
            <w:r>
              <w:br/>
            </w:r>
            <w:r>
              <w:rPr>
                <w:rFonts w:ascii="Times New Roman"/>
                <w:b w:val="false"/>
                <w:i w:val="false"/>
                <w:color w:val="000000"/>
                <w:sz w:val="20"/>
              </w:rPr>
              <w:t>сельских округов</w:t>
            </w:r>
          </w:p>
        </w:tc>
      </w:tr>
    </w:tbl>
    <w:bookmarkStart w:name="z10" w:id="24"/>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