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d388" w14:textId="46cd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20 июня 2018 года № 18/169-VI "Об утверждении Регламента собрания местного сообщества по Катон-Карагайскому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31 августа 2021 года № 10/99-VII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утверждении Регламента собрания местного сообщества по Катон-Карагайскому району" от 20 июня 2018 года № 18/169-VІ (зарегистрировано в Реестре государственной регистрации нормативных правовых актов под № 5-13-141)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Катон-Карагайскому району,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по Катон-Карагайскому району (далее-Регламент)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 (далее – Закон), приказом Министра национальной экономики Республики Казахстан "Об утверждении Типового регламента собрания местного сообщества" (далее – Приказ) (зарегистрирован в Реестре государственной регистрации нормативных правовых актов № 15630)..";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Катон-Карагайскую районную избирательную комиссию для регистрации в качестве кандидата в акимы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Катон-Карагайского района.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Катон-Карагайского районного маслихата.".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