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8bff" w14:textId="ff78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25 декабря 2020 года № 77/12-VI "О бюджете города Серебрянска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8 декабря 2021 года № 10/15-VII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города Серебрянска на 2021-2023 годы" от 25 декабря 2020 года № 77/12-VI (зарегистрировано в Реестре государственной регистрации нормативных правовых актов под № 8075)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Серебрянска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94678,4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23088,2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192,1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71398,1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97322,0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-2643,6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2643,6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2643,6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Серебрянска на 2021 год объем трансфертов из районного бюджета в сумме 27727,1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77/12-VI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