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9f7" w14:textId="7173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77/12-VI "О бюджете города Серебрянска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6/15-VII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Серебрянска на 2021-2023 годы" от 25 декабря 2020 года № 77/12-VI (зарегистрировано в Реестре государственной регистрации нормативных правовых актов под № 8075)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Серебрянска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95346,4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–512,0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61914,4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97990,0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2643,6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2021 год объем трансфертов из районного бюджета в сумме 18243,4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Серебрянска на 2021 год объем трансфертов из областного бюджета в сумме 8731,0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