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34e4" w14:textId="7573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Зайсан Зайсанского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декабря 2021 года № 15-4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Зайсан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- 286 541,0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- 90 170,0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- 289 438,5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2 897,5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Зайсан на 2022 год установлен объем субвенции, передаваемый из районного бюджета в сумме 44735,0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2 897,5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18-14/5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15-4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№15-4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18-14/5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