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4f9c" w14:textId="f27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53/539-VI "О бюджете Бельтерекского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2021-2023 годы" от 30 декабря 2020 года № 53/539-VI (зарегистрировано в Реестре государственной регистрации нормативных правовых актов под № 8283)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Бельтерекского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9/140-VІI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